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9535"/>
        <w:gridCol w:w="23"/>
      </w:tblGrid>
      <w:tr w:rsidR="00775BA5" w:rsidRPr="00775BA5" w14:paraId="48611386" w14:textId="77777777" w:rsidTr="00E242A5">
        <w:trPr>
          <w:trHeight w:val="500"/>
        </w:trPr>
        <w:tc>
          <w:tcPr>
            <w:tcW w:w="9581" w:type="dxa"/>
            <w:gridSpan w:val="3"/>
            <w:shd w:val="clear" w:color="auto" w:fill="auto"/>
          </w:tcPr>
          <w:p w14:paraId="6527D85A" w14:textId="77777777" w:rsidR="00775BA5" w:rsidRDefault="00775BA5">
            <w:pPr>
              <w:rPr>
                <w:lang w:val="ru-RU"/>
              </w:rPr>
            </w:pPr>
          </w:p>
          <w:p w14:paraId="44A3E3D0" w14:textId="77777777" w:rsidR="00775BA5" w:rsidRPr="00775BA5" w:rsidRDefault="00775BA5">
            <w:pPr>
              <w:rPr>
                <w:lang w:val="ru-RU"/>
              </w:rPr>
            </w:pPr>
          </w:p>
          <w:tbl>
            <w:tblPr>
              <w:tblW w:w="959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5BA5" w:rsidRPr="00775BA5" w14:paraId="54ED8D1E" w14:textId="77777777" w:rsidTr="00775BA5">
              <w:trPr>
                <w:trHeight w:val="420"/>
              </w:trPr>
              <w:tc>
                <w:tcPr>
                  <w:tcW w:w="9590" w:type="dxa"/>
                  <w:shd w:val="clear" w:color="auto" w:fill="auto"/>
                </w:tcPr>
                <w:p w14:paraId="31C0FC51" w14:textId="77777777" w:rsidR="00775BA5" w:rsidRPr="00775BA5" w:rsidRDefault="00775BA5" w:rsidP="00775BA5">
                  <w:pPr>
                    <w:suppressAutoHyphens/>
                    <w:jc w:val="center"/>
                    <w:rPr>
                      <w:sz w:val="28"/>
                      <w:szCs w:val="28"/>
                      <w:lang w:val="ru-RU" w:eastAsia="zh-CN"/>
                    </w:rPr>
                  </w:pPr>
                  <w:r w:rsidRPr="00775BA5">
                    <w:rPr>
                      <w:b/>
                      <w:color w:val="000000"/>
                      <w:sz w:val="28"/>
                      <w:szCs w:val="28"/>
                      <w:lang w:val="ru-RU" w:eastAsia="zh-CN"/>
                    </w:rPr>
                    <w:t>40.02.04</w:t>
                  </w:r>
                  <w:r w:rsidRPr="00775BA5">
                    <w:rPr>
                      <w:color w:val="000000"/>
                      <w:sz w:val="28"/>
                      <w:szCs w:val="28"/>
                      <w:lang w:val="ru-RU" w:eastAsia="zh-CN"/>
                    </w:rPr>
                    <w:t xml:space="preserve"> </w:t>
                  </w:r>
                  <w:r w:rsidRPr="00775BA5">
                    <w:rPr>
                      <w:b/>
                      <w:color w:val="000000"/>
                      <w:sz w:val="28"/>
                      <w:szCs w:val="28"/>
                      <w:lang w:val="ru-RU" w:eastAsia="zh-CN"/>
                    </w:rPr>
                    <w:t>Юриспруденция</w:t>
                  </w:r>
                </w:p>
                <w:p w14:paraId="539C7E66" w14:textId="77777777" w:rsidR="00775BA5" w:rsidRPr="00775BA5" w:rsidRDefault="00775BA5" w:rsidP="00775BA5">
                  <w:pPr>
                    <w:suppressAutoHyphens/>
                    <w:jc w:val="center"/>
                    <w:rPr>
                      <w:sz w:val="28"/>
                      <w:szCs w:val="28"/>
                      <w:lang w:val="ru-RU" w:eastAsia="zh-CN"/>
                    </w:rPr>
                  </w:pPr>
                  <w:proofErr w:type="gramStart"/>
                  <w:r w:rsidRPr="00775BA5">
                    <w:rPr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Pr="00775BA5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775BA5">
                    <w:rPr>
                      <w:sz w:val="28"/>
                      <w:szCs w:val="28"/>
                      <w:lang w:val="ru-RU" w:eastAsia="ru-RU"/>
                    </w:rPr>
                    <w:t>Юрист в социальной сфере)</w:t>
                  </w:r>
                  <w:proofErr w:type="gramEnd"/>
                </w:p>
                <w:p w14:paraId="35A9FA21" w14:textId="77777777" w:rsidR="00775BA5" w:rsidRPr="00775BA5" w:rsidRDefault="00775BA5" w:rsidP="00775BA5">
                  <w:pPr>
                    <w:suppressAutoHyphens/>
                    <w:rPr>
                      <w:sz w:val="28"/>
                      <w:szCs w:val="28"/>
                      <w:lang w:val="ru-RU" w:eastAsia="zh-CN"/>
                    </w:rPr>
                  </w:pPr>
                </w:p>
              </w:tc>
            </w:tr>
          </w:tbl>
          <w:p w14:paraId="384B9C87" w14:textId="77777777" w:rsidR="00775BA5" w:rsidRPr="00775BA5" w:rsidRDefault="00775BA5" w:rsidP="00775BA5">
            <w:pPr>
              <w:suppressAutoHyphens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23" w:type="dxa"/>
            <w:shd w:val="clear" w:color="auto" w:fill="auto"/>
          </w:tcPr>
          <w:p w14:paraId="47C0BEB5" w14:textId="77777777" w:rsidR="00775BA5" w:rsidRPr="00775BA5" w:rsidRDefault="00775BA5" w:rsidP="00775BA5">
            <w:pPr>
              <w:suppressAutoHyphens/>
              <w:snapToGrid w:val="0"/>
              <w:rPr>
                <w:sz w:val="28"/>
                <w:szCs w:val="28"/>
                <w:lang w:val="ru-RU" w:eastAsia="zh-CN"/>
              </w:rPr>
            </w:pPr>
          </w:p>
        </w:tc>
      </w:tr>
      <w:tr w:rsidR="00775BA5" w:rsidRPr="00775BA5" w14:paraId="5F12893D" w14:textId="77777777" w:rsidTr="00E242A5">
        <w:trPr>
          <w:trHeight w:val="425"/>
        </w:trPr>
        <w:tc>
          <w:tcPr>
            <w:tcW w:w="23" w:type="dxa"/>
            <w:shd w:val="clear" w:color="auto" w:fill="auto"/>
          </w:tcPr>
          <w:p w14:paraId="4F36D97D" w14:textId="77777777" w:rsidR="00775BA5" w:rsidRPr="00775BA5" w:rsidRDefault="00775BA5" w:rsidP="00775BA5">
            <w:pPr>
              <w:suppressAutoHyphens/>
              <w:snapToGrid w:val="0"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23" w:type="dxa"/>
            <w:shd w:val="clear" w:color="auto" w:fill="auto"/>
          </w:tcPr>
          <w:p w14:paraId="06427A23" w14:textId="77777777" w:rsidR="00775BA5" w:rsidRPr="00775BA5" w:rsidRDefault="00775BA5" w:rsidP="00775BA5">
            <w:pPr>
              <w:suppressAutoHyphens/>
              <w:snapToGrid w:val="0"/>
              <w:rPr>
                <w:sz w:val="28"/>
                <w:szCs w:val="28"/>
                <w:lang w:val="ru-RU" w:eastAsia="zh-CN"/>
              </w:rPr>
            </w:pPr>
          </w:p>
        </w:tc>
        <w:tc>
          <w:tcPr>
            <w:tcW w:w="9558" w:type="dxa"/>
            <w:gridSpan w:val="2"/>
            <w:shd w:val="clear" w:color="auto" w:fill="auto"/>
          </w:tcPr>
          <w:p w14:paraId="3F544F81" w14:textId="77777777" w:rsidR="00775BA5" w:rsidRPr="00775BA5" w:rsidRDefault="00775BA5" w:rsidP="00775BA5">
            <w:pPr>
              <w:rPr>
                <w:lang w:val="ru-RU"/>
              </w:rPr>
            </w:pPr>
          </w:p>
          <w:p w14:paraId="207AE9F2" w14:textId="77777777" w:rsidR="00775BA5" w:rsidRPr="00775BA5" w:rsidRDefault="00775BA5" w:rsidP="00775BA5">
            <w:pPr>
              <w:rPr>
                <w:lang w:val="ru-RU"/>
              </w:rPr>
            </w:pPr>
          </w:p>
          <w:tbl>
            <w:tblPr>
              <w:tblW w:w="9566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5BA5" w:rsidRPr="00775BA5" w14:paraId="5A7F272C" w14:textId="77777777" w:rsidTr="00E242A5">
              <w:trPr>
                <w:trHeight w:val="345"/>
              </w:trPr>
              <w:tc>
                <w:tcPr>
                  <w:tcW w:w="9566" w:type="dxa"/>
                  <w:shd w:val="clear" w:color="auto" w:fill="auto"/>
                </w:tcPr>
                <w:p w14:paraId="266DB9D7" w14:textId="77777777" w:rsidR="00775BA5" w:rsidRPr="00775BA5" w:rsidRDefault="00775BA5" w:rsidP="00775BA5">
                  <w:pPr>
                    <w:suppressAutoHyphens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775BA5">
                    <w:rPr>
                      <w:rFonts w:cs="Arial"/>
                      <w:color w:val="000000"/>
                      <w:sz w:val="28"/>
                      <w:szCs w:val="28"/>
                      <w:lang w:val="ru-RU" w:eastAsia="zh-CN"/>
                    </w:rPr>
                    <w:t>К</w:t>
                  </w:r>
                  <w:proofErr w:type="spellStart"/>
                  <w:r w:rsidRPr="00775BA5">
                    <w:rPr>
                      <w:rFonts w:cs="Arial"/>
                      <w:color w:val="000000"/>
                      <w:sz w:val="28"/>
                      <w:szCs w:val="28"/>
                      <w:lang w:eastAsia="zh-CN"/>
                    </w:rPr>
                    <w:t>валификация</w:t>
                  </w:r>
                  <w:proofErr w:type="spellEnd"/>
                  <w:r w:rsidRPr="00775BA5">
                    <w:rPr>
                      <w:rFonts w:cs="Arial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775BA5">
                    <w:rPr>
                      <w:rFonts w:cs="Arial"/>
                      <w:color w:val="000000"/>
                      <w:sz w:val="28"/>
                      <w:szCs w:val="28"/>
                      <w:lang w:val="ru-RU" w:eastAsia="zh-CN"/>
                    </w:rPr>
                    <w:t>выпускника</w:t>
                  </w:r>
                  <w:r w:rsidRPr="00775BA5">
                    <w:rPr>
                      <w:color w:val="000000"/>
                      <w:sz w:val="28"/>
                      <w:szCs w:val="28"/>
                      <w:lang w:val="ru-RU" w:eastAsia="zh-CN" w:bidi="x-none"/>
                    </w:rPr>
                    <w:t xml:space="preserve">: </w:t>
                  </w:r>
                  <w:r w:rsidRPr="00775BA5">
                    <w:rPr>
                      <w:rFonts w:cs="Arial"/>
                      <w:color w:val="000000"/>
                      <w:sz w:val="28"/>
                      <w:szCs w:val="28"/>
                      <w:lang w:val="ru-RU" w:eastAsia="zh-CN"/>
                    </w:rPr>
                    <w:t>Юрист</w:t>
                  </w:r>
                </w:p>
              </w:tc>
            </w:tr>
          </w:tbl>
          <w:p w14:paraId="5B0EBA6B" w14:textId="77777777" w:rsidR="00775BA5" w:rsidRPr="00775BA5" w:rsidRDefault="00775BA5" w:rsidP="00775BA5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</w:tbl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77777777" w:rsidR="001272C7" w:rsidRDefault="001272C7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5E678AB6" w14:textId="77777777" w:rsidR="00775BA5" w:rsidRDefault="00775BA5" w:rsidP="00512A97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7"/>
        <w:gridCol w:w="859"/>
        <w:gridCol w:w="1690"/>
        <w:gridCol w:w="61"/>
        <w:gridCol w:w="1647"/>
        <w:gridCol w:w="2893"/>
        <w:gridCol w:w="84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775BA5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775BA5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69F872D0" w:rsidR="00E437F4" w:rsidRPr="00D911CB" w:rsidRDefault="00C06B04" w:rsidP="00D911C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D911C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D911CB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="00E46263" w:rsidRPr="00D911CB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="00E46263" w:rsidRPr="00D911C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318C9" w:rsidRPr="00D911CB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 w:rsidRPr="00D911CB">
                    <w:rPr>
                      <w:sz w:val="28"/>
                      <w:szCs w:val="28"/>
                      <w:lang w:val="ru-RU"/>
                    </w:rPr>
                    <w:t>федерального государственного о</w:t>
                  </w:r>
                  <w:r w:rsidR="00F318C9" w:rsidRPr="00D911CB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D911CB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D911C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D911CB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775BA5" w:rsidRPr="00775BA5">
                    <w:rPr>
                      <w:color w:val="000000"/>
                      <w:sz w:val="28"/>
                      <w:lang w:val="ru-RU" w:eastAsia="zh-CN"/>
                    </w:rPr>
                    <w:t xml:space="preserve">40.02.04 Юриспруденция </w:t>
                  </w:r>
                  <w:r w:rsidR="00775BA5" w:rsidRPr="00775BA5">
                    <w:rPr>
                      <w:sz w:val="28"/>
                      <w:szCs w:val="28"/>
                      <w:lang w:val="ru-RU" w:eastAsia="ru-RU"/>
                    </w:rPr>
                    <w:t>(направленность:</w:t>
                  </w:r>
                  <w:proofErr w:type="gramEnd"/>
                  <w:r w:rsidR="00775BA5" w:rsidRPr="00775BA5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775BA5" w:rsidRPr="00775BA5">
                    <w:rPr>
                      <w:sz w:val="28"/>
                      <w:szCs w:val="28"/>
                      <w:lang w:val="ru-RU" w:eastAsia="ru-RU"/>
                    </w:rPr>
                    <w:t>Юрист в социальной сф</w:t>
                  </w:r>
                  <w:r w:rsidR="00775BA5" w:rsidRPr="00775BA5">
                    <w:rPr>
                      <w:sz w:val="28"/>
                      <w:szCs w:val="28"/>
                      <w:lang w:val="ru-RU" w:eastAsia="ru-RU"/>
                    </w:rPr>
                    <w:t>е</w:t>
                  </w:r>
                  <w:r w:rsidR="00775BA5" w:rsidRPr="00775BA5">
                    <w:rPr>
                      <w:sz w:val="28"/>
                      <w:szCs w:val="28"/>
                      <w:lang w:val="ru-RU" w:eastAsia="ru-RU"/>
                    </w:rPr>
                    <w:t>ре)</w:t>
                  </w:r>
                  <w:r w:rsidR="00775BA5" w:rsidRPr="00775BA5">
                    <w:rPr>
                      <w:color w:val="000000"/>
                      <w:sz w:val="28"/>
                      <w:lang w:val="ru-RU" w:eastAsia="zh-CN"/>
                    </w:rPr>
                    <w:t xml:space="preserve">, утвержденного </w:t>
                  </w:r>
                  <w:r w:rsidR="00775BA5" w:rsidRPr="00775BA5">
                    <w:rPr>
                      <w:color w:val="000000"/>
                      <w:sz w:val="28"/>
                      <w:szCs w:val="28"/>
                      <w:lang w:val="ru-RU" w:eastAsia="zh-CN"/>
                    </w:rPr>
                    <w:t xml:space="preserve">приказом Минпросвещения России </w:t>
                  </w:r>
                  <w:r w:rsidR="00775BA5" w:rsidRPr="00775BA5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 w:eastAsia="zh-CN"/>
                    </w:rPr>
                    <w:t>от 27 октября 2023 г. № 798</w:t>
                  </w:r>
                  <w:r w:rsidR="00775BA5" w:rsidRPr="00775BA5">
                    <w:rPr>
                      <w:rFonts w:cs="Arial"/>
                      <w:color w:val="000000"/>
                      <w:sz w:val="28"/>
                      <w:lang w:val="ru-RU" w:eastAsia="zh-CN"/>
                    </w:rPr>
                    <w:t>.</w:t>
                  </w:r>
                  <w:proofErr w:type="gramEnd"/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775BA5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775BA5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775BA5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775BA5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775BA5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E8164BF" w14:textId="157EB2C2" w:rsidR="00C22883" w:rsidRPr="00C22883" w:rsidRDefault="00512A97" w:rsidP="00C22883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</w:t>
      </w:r>
      <w:r w:rsidR="00D911CB" w:rsidRPr="00D911CB">
        <w:rPr>
          <w:rFonts w:eastAsia="Calibri"/>
          <w:i/>
          <w:color w:val="000000"/>
          <w:sz w:val="28"/>
          <w:szCs w:val="28"/>
          <w:lang w:val="ru-RU"/>
        </w:rPr>
        <w:t>СГ.06</w:t>
      </w:r>
      <w:r w:rsidR="00D911CB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1272C7">
        <w:rPr>
          <w:rFonts w:eastAsia="Calibri"/>
          <w:color w:val="000000"/>
          <w:sz w:val="28"/>
          <w:szCs w:val="28"/>
          <w:lang w:val="ru-RU"/>
        </w:rPr>
        <w:t>«</w:t>
      </w:r>
      <w:r w:rsidR="001272C7" w:rsidRPr="00C06B04">
        <w:rPr>
          <w:i/>
          <w:sz w:val="28"/>
          <w:szCs w:val="28"/>
          <w:lang w:val="ru-RU"/>
        </w:rPr>
        <w:t xml:space="preserve">Основы </w:t>
      </w:r>
      <w:r w:rsidR="001272C7" w:rsidRPr="00E46263">
        <w:rPr>
          <w:i/>
          <w:sz w:val="28"/>
          <w:szCs w:val="28"/>
          <w:lang w:val="ru-RU" w:eastAsia="ru-RU"/>
        </w:rPr>
        <w:t>бережливого производства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анализа и аудита</w:t>
      </w:r>
      <w:r w:rsidR="00C22883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C22883" w:rsidRPr="00C22883">
        <w:rPr>
          <w:sz w:val="28"/>
          <w:szCs w:val="28"/>
          <w:lang w:val="ru-RU"/>
        </w:rPr>
        <w:t>28 мая 2025 г. № 10.</w:t>
      </w:r>
    </w:p>
    <w:p w14:paraId="379A6F7A" w14:textId="568BDBF0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775BA5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775BA5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обучающимися</w:t>
      </w:r>
      <w:proofErr w:type="gramEnd"/>
      <w:r w:rsidRPr="009C32F9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775BA5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775BA5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2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4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775BA5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775BA5">
        <w:rPr>
          <w:b/>
          <w:sz w:val="28"/>
          <w:szCs w:val="28"/>
          <w:lang w:val="ru-RU" w:eastAsia="ru-RU"/>
        </w:rPr>
        <w:t>­</w:t>
      </w:r>
      <w:r w:rsidRPr="00775BA5">
        <w:rPr>
          <w:b/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775BA5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775BA5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775BA5">
        <w:rPr>
          <w:sz w:val="28"/>
          <w:szCs w:val="28"/>
          <w:lang w:val="ru-RU" w:eastAsia="ru-RU"/>
        </w:rPr>
        <w:t xml:space="preserve">, </w:t>
      </w:r>
    </w:p>
    <w:p w14:paraId="7E011070" w14:textId="77777777" w:rsidR="009C32F9" w:rsidRPr="00775BA5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775BA5">
        <w:rPr>
          <w:sz w:val="28"/>
          <w:szCs w:val="28"/>
          <w:lang w:val="ru-RU" w:eastAsia="ru-RU"/>
        </w:rPr>
        <w:t>­</w:t>
      </w:r>
      <w:r w:rsidRPr="00775BA5">
        <w:rPr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775BA5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775BA5">
        <w:rPr>
          <w:sz w:val="28"/>
          <w:szCs w:val="28"/>
          <w:lang w:val="ru-RU" w:eastAsia="ru-RU"/>
        </w:rPr>
        <w:t>.</w:t>
      </w:r>
    </w:p>
    <w:p w14:paraId="09E09DC4" w14:textId="77777777" w:rsidR="009C32F9" w:rsidRPr="00775BA5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775BA5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775BA5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5"/>
      <w:footerReference w:type="first" r:id="rId16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F4356" w14:textId="77777777" w:rsidR="00D57145" w:rsidRDefault="00D57145">
      <w:r>
        <w:separator/>
      </w:r>
    </w:p>
  </w:endnote>
  <w:endnote w:type="continuationSeparator" w:id="0">
    <w:p w14:paraId="73B716DD" w14:textId="77777777" w:rsidR="00D57145" w:rsidRDefault="00D5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F7F72" w14:textId="77777777" w:rsidR="00D57145" w:rsidRDefault="00D57145">
      <w:r>
        <w:separator/>
      </w:r>
    </w:p>
  </w:footnote>
  <w:footnote w:type="continuationSeparator" w:id="0">
    <w:p w14:paraId="44DD5671" w14:textId="77777777" w:rsidR="00D57145" w:rsidRDefault="00D57145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380B"/>
    <w:rsid w:val="001446EF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5BA5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57145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27125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767C-DFD4-4E1B-BF71-DE8B60E8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14703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31</cp:revision>
  <cp:lastPrinted>2023-08-31T03:25:00Z</cp:lastPrinted>
  <dcterms:created xsi:type="dcterms:W3CDTF">2021-11-18T17:24:00Z</dcterms:created>
  <dcterms:modified xsi:type="dcterms:W3CDTF">2026-03-11T09:59:00Z</dcterms:modified>
</cp:coreProperties>
</file>